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C24E" w14:textId="42E708FA" w:rsidR="00C3033E" w:rsidRPr="00C3033E" w:rsidRDefault="00C3033E" w:rsidP="00C3033E">
      <w:pPr>
        <w:pStyle w:val="Basisalinea"/>
        <w:spacing w:line="276" w:lineRule="auto"/>
        <w:ind w:left="426"/>
        <w:jc w:val="center"/>
        <w:rPr>
          <w:rFonts w:ascii="Graphik Black" w:hAnsi="Graphik Black" w:cs="Graphik Regular"/>
        </w:rPr>
      </w:pPr>
      <w:r w:rsidRPr="00C3033E">
        <w:rPr>
          <w:rFonts w:ascii="Graphik Black" w:hAnsi="Graphik Black" w:cs="Graphik Regular"/>
          <w:b/>
          <w:bCs/>
          <w:lang w:val="en-US"/>
        </w:rPr>
        <w:t>Persbericht</w:t>
      </w:r>
    </w:p>
    <w:p w14:paraId="7A782A76" w14:textId="77777777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6F01E215" w14:textId="56F935A7" w:rsidR="00C3033E" w:rsidRDefault="00C3033E" w:rsidP="00C3033E">
      <w:pPr>
        <w:pStyle w:val="Basisalinea"/>
        <w:spacing w:line="276" w:lineRule="auto"/>
        <w:ind w:left="426"/>
        <w:rPr>
          <w:rFonts w:ascii="Graphik Black" w:hAnsi="Graphik Black" w:cs="Graphik Regular"/>
          <w:b/>
          <w:bCs/>
          <w:lang w:val="en-US"/>
        </w:rPr>
      </w:pPr>
      <w:r w:rsidRPr="00C3033E">
        <w:rPr>
          <w:rFonts w:ascii="Graphik Black" w:hAnsi="Graphik Black" w:cs="Graphik Regular"/>
          <w:b/>
          <w:bCs/>
          <w:lang w:val="en-US"/>
        </w:rPr>
        <w:t xml:space="preserve">Fair Work Monitor </w:t>
      </w:r>
      <w:proofErr w:type="spellStart"/>
      <w:r w:rsidRPr="00C3033E">
        <w:rPr>
          <w:rFonts w:ascii="Graphik Black" w:hAnsi="Graphik Black" w:cs="Graphik Regular"/>
          <w:b/>
          <w:bCs/>
          <w:lang w:val="en-US"/>
        </w:rPr>
        <w:t>onthult</w:t>
      </w:r>
      <w:proofErr w:type="spellEnd"/>
      <w:r w:rsidRPr="00C3033E">
        <w:rPr>
          <w:rFonts w:ascii="Graphik Black" w:hAnsi="Graphik Black" w:cs="Graphik Regular"/>
          <w:b/>
          <w:bCs/>
          <w:lang w:val="en-US"/>
        </w:rPr>
        <w:t xml:space="preserve"> </w:t>
      </w:r>
      <w:proofErr w:type="spellStart"/>
      <w:r>
        <w:rPr>
          <w:rFonts w:ascii="Graphik Black" w:hAnsi="Graphik Black" w:cs="Graphik Regular"/>
          <w:b/>
          <w:bCs/>
          <w:lang w:val="en-US"/>
        </w:rPr>
        <w:t>gapende</w:t>
      </w:r>
      <w:proofErr w:type="spellEnd"/>
      <w:r>
        <w:rPr>
          <w:rFonts w:ascii="Graphik Black" w:hAnsi="Graphik Black" w:cs="Graphik Regular"/>
          <w:b/>
          <w:bCs/>
          <w:lang w:val="en-US"/>
        </w:rPr>
        <w:t xml:space="preserve"> </w:t>
      </w:r>
      <w:proofErr w:type="spellStart"/>
      <w:r w:rsidRPr="00C3033E">
        <w:rPr>
          <w:rFonts w:ascii="Graphik Black" w:hAnsi="Graphik Black" w:cs="Graphik Regular"/>
          <w:b/>
          <w:bCs/>
          <w:lang w:val="en-US"/>
        </w:rPr>
        <w:t>leefbaar</w:t>
      </w:r>
      <w:proofErr w:type="spellEnd"/>
      <w:r w:rsidRPr="00C3033E">
        <w:rPr>
          <w:rFonts w:ascii="Graphik Black" w:hAnsi="Graphik Black" w:cs="Graphik Regular"/>
          <w:b/>
          <w:bCs/>
          <w:lang w:val="en-US"/>
        </w:rPr>
        <w:t xml:space="preserve"> </w:t>
      </w:r>
      <w:proofErr w:type="spellStart"/>
      <w:r w:rsidRPr="00C3033E">
        <w:rPr>
          <w:rFonts w:ascii="Graphik Black" w:hAnsi="Graphik Black" w:cs="Graphik Regular"/>
          <w:b/>
          <w:bCs/>
          <w:lang w:val="en-US"/>
        </w:rPr>
        <w:t>loonkloof</w:t>
      </w:r>
      <w:proofErr w:type="spellEnd"/>
      <w:r w:rsidRPr="00C3033E">
        <w:rPr>
          <w:rFonts w:ascii="Graphik Black" w:hAnsi="Graphik Black" w:cs="Graphik Regular"/>
          <w:b/>
          <w:bCs/>
          <w:lang w:val="en-US"/>
        </w:rPr>
        <w:t xml:space="preserve"> in de </w:t>
      </w:r>
      <w:proofErr w:type="spellStart"/>
      <w:r w:rsidRPr="00C3033E">
        <w:rPr>
          <w:rFonts w:ascii="Graphik Black" w:hAnsi="Graphik Black" w:cs="Graphik Regular"/>
          <w:b/>
          <w:bCs/>
          <w:lang w:val="en-US"/>
        </w:rPr>
        <w:t>suikerrietindustrie</w:t>
      </w:r>
      <w:proofErr w:type="spellEnd"/>
      <w:r w:rsidRPr="00C3033E">
        <w:rPr>
          <w:rFonts w:ascii="Graphik Black" w:hAnsi="Graphik Black" w:cs="Graphik Regular"/>
          <w:b/>
          <w:bCs/>
          <w:lang w:val="en-US"/>
        </w:rPr>
        <w:t> </w:t>
      </w:r>
    </w:p>
    <w:p w14:paraId="301E4968" w14:textId="77777777" w:rsidR="005A3828" w:rsidRPr="005A3828" w:rsidRDefault="005A3828" w:rsidP="005A3828">
      <w:pPr>
        <w:pStyle w:val="Basisalinea"/>
        <w:spacing w:line="276" w:lineRule="auto"/>
        <w:ind w:left="426"/>
        <w:rPr>
          <w:rFonts w:ascii="Graphik Black" w:hAnsi="Graphik Black" w:cs="Graphik Regular"/>
          <w:b/>
          <w:bCs/>
          <w:sz w:val="22"/>
          <w:szCs w:val="22"/>
        </w:rPr>
      </w:pPr>
      <w:proofErr w:type="spellStart"/>
      <w:r w:rsidRPr="005A3828">
        <w:rPr>
          <w:rFonts w:ascii="Graphik Black" w:hAnsi="Graphik Black" w:cs="Graphik Regular"/>
          <w:b/>
          <w:bCs/>
          <w:sz w:val="22"/>
          <w:szCs w:val="22"/>
          <w:lang w:val="en-US"/>
        </w:rPr>
        <w:t>Een</w:t>
      </w:r>
      <w:proofErr w:type="spellEnd"/>
      <w:r w:rsidRPr="005A3828">
        <w:rPr>
          <w:rFonts w:ascii="Graphik Black" w:hAnsi="Graphik Black" w:cs="Graphik Regular"/>
          <w:b/>
          <w:bCs/>
          <w:sz w:val="22"/>
          <w:szCs w:val="22"/>
          <w:lang w:val="en-US"/>
        </w:rPr>
        <w:t xml:space="preserve"> wake-up call </w:t>
      </w:r>
      <w:proofErr w:type="spellStart"/>
      <w:r w:rsidRPr="005A3828">
        <w:rPr>
          <w:rFonts w:ascii="Graphik Black" w:hAnsi="Graphik Black" w:cs="Graphik Regular"/>
          <w:b/>
          <w:bCs/>
          <w:sz w:val="22"/>
          <w:szCs w:val="22"/>
          <w:lang w:val="en-US"/>
        </w:rPr>
        <w:t>voor</w:t>
      </w:r>
      <w:proofErr w:type="spellEnd"/>
      <w:r w:rsidRPr="005A3828">
        <w:rPr>
          <w:rFonts w:ascii="Graphik Black" w:hAnsi="Graphik Black" w:cs="Graphik Regular"/>
          <w:b/>
          <w:bCs/>
          <w:sz w:val="22"/>
          <w:szCs w:val="22"/>
          <w:lang w:val="en-US"/>
        </w:rPr>
        <w:t xml:space="preserve"> </w:t>
      </w:r>
      <w:proofErr w:type="spellStart"/>
      <w:r w:rsidRPr="005A3828">
        <w:rPr>
          <w:rFonts w:ascii="Graphik Black" w:hAnsi="Graphik Black" w:cs="Graphik Regular"/>
          <w:b/>
          <w:bCs/>
          <w:sz w:val="22"/>
          <w:szCs w:val="22"/>
          <w:lang w:val="en-US"/>
        </w:rPr>
        <w:t>internationale</w:t>
      </w:r>
      <w:proofErr w:type="spellEnd"/>
      <w:r w:rsidRPr="005A3828">
        <w:rPr>
          <w:rFonts w:ascii="Graphik Black" w:hAnsi="Graphik Black" w:cs="Graphik Regular"/>
          <w:b/>
          <w:bCs/>
          <w:sz w:val="22"/>
          <w:szCs w:val="22"/>
          <w:lang w:val="en-US"/>
        </w:rPr>
        <w:t xml:space="preserve"> </w:t>
      </w:r>
      <w:proofErr w:type="spellStart"/>
      <w:r w:rsidRPr="005A3828">
        <w:rPr>
          <w:rFonts w:ascii="Graphik Black" w:hAnsi="Graphik Black" w:cs="Graphik Regular"/>
          <w:b/>
          <w:bCs/>
          <w:sz w:val="22"/>
          <w:szCs w:val="22"/>
          <w:lang w:val="en-US"/>
        </w:rPr>
        <w:t>bedrijven</w:t>
      </w:r>
      <w:proofErr w:type="spellEnd"/>
      <w:r w:rsidRPr="005A3828">
        <w:rPr>
          <w:rFonts w:ascii="Graphik Black" w:hAnsi="Graphik Black" w:cs="Graphik Regular"/>
          <w:b/>
          <w:bCs/>
          <w:sz w:val="22"/>
          <w:szCs w:val="22"/>
        </w:rPr>
        <w:t> </w:t>
      </w:r>
    </w:p>
    <w:p w14:paraId="4DA6DCDC" w14:textId="77777777" w:rsid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b/>
          <w:bCs/>
          <w:sz w:val="20"/>
          <w:szCs w:val="20"/>
          <w:lang w:val="en-US"/>
        </w:rPr>
      </w:pPr>
    </w:p>
    <w:p w14:paraId="7CC343D1" w14:textId="5CC3A1A7" w:rsid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b/>
          <w:bCs/>
          <w:sz w:val="20"/>
          <w:szCs w:val="20"/>
          <w:lang w:val="en-US"/>
        </w:rPr>
        <w:t xml:space="preserve">[Utrecht, 3 </w:t>
      </w:r>
      <w:proofErr w:type="spellStart"/>
      <w:r w:rsidRPr="00C3033E">
        <w:rPr>
          <w:rFonts w:ascii="Graphik Regular" w:hAnsi="Graphik Regular" w:cs="Graphik Regular"/>
          <w:b/>
          <w:bCs/>
          <w:sz w:val="20"/>
          <w:szCs w:val="20"/>
          <w:lang w:val="en-US"/>
        </w:rPr>
        <w:t>juli</w:t>
      </w:r>
      <w:proofErr w:type="spellEnd"/>
      <w:r w:rsidRPr="00C3033E">
        <w:rPr>
          <w:rFonts w:ascii="Graphik Regular" w:hAnsi="Graphik Regular" w:cs="Graphik Regular"/>
          <w:b/>
          <w:bCs/>
          <w:sz w:val="20"/>
          <w:szCs w:val="20"/>
          <w:lang w:val="en-US"/>
        </w:rPr>
        <w:t xml:space="preserve"> 2025]</w:t>
      </w: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–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Volgens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de </w:t>
      </w:r>
      <w:proofErr w:type="spellStart"/>
      <w:r w:rsidR="00AA33AD">
        <w:rPr>
          <w:rFonts w:ascii="Graphik Regular" w:hAnsi="Graphik Regular" w:cs="Graphik Regular"/>
          <w:sz w:val="20"/>
          <w:szCs w:val="20"/>
          <w:lang w:val="en-US"/>
        </w:rPr>
        <w:t>Voedsel</w:t>
      </w:r>
      <w:proofErr w:type="spellEnd"/>
      <w:r w:rsidR="00AA33AD">
        <w:rPr>
          <w:rFonts w:ascii="Graphik Regular" w:hAnsi="Graphik Regular" w:cs="Graphik Regular"/>
          <w:sz w:val="20"/>
          <w:szCs w:val="20"/>
          <w:lang w:val="en-US"/>
        </w:rPr>
        <w:t xml:space="preserve">- en </w:t>
      </w:r>
      <w:proofErr w:type="spellStart"/>
      <w:r w:rsidR="00AA33AD">
        <w:rPr>
          <w:rFonts w:ascii="Graphik Regular" w:hAnsi="Graphik Regular" w:cs="Graphik Regular"/>
          <w:sz w:val="20"/>
          <w:szCs w:val="20"/>
          <w:lang w:val="en-US"/>
        </w:rPr>
        <w:t>Landbouworganisatie</w:t>
      </w:r>
      <w:proofErr w:type="spellEnd"/>
      <w:r w:rsidR="00AA33AD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FAO is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suikerriet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goed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meer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dan 85%</w:t>
      </w:r>
      <w:r w:rsidR="00A53407">
        <w:rPr>
          <w:rFonts w:ascii="Graphik Regular" w:hAnsi="Graphik Regular" w:cs="Graphik Regular"/>
          <w:sz w:val="20"/>
          <w:szCs w:val="20"/>
          <w:lang w:val="en-US"/>
        </w:rPr>
        <w:t xml:space="preserve">* </w:t>
      </w: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wereldwijde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suikervoorziening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.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Ondanks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gestegen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winsten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suiker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-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voedingssector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laat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de Fair Work Monitor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zien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dat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schrikbarend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veel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werknemers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minder dan het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leefbaar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loon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verdienen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.  Velen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kunnen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daardoor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niet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hun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meest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basale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levensbehoeften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voorzien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zoals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voedsel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,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huisvesting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gezondheidszorg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. 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603FE181" w14:textId="77777777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</w:p>
    <w:p w14:paraId="6A0DA228" w14:textId="77777777" w:rsid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De Fair Work Monitor is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ontwikkeld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door CNV Internationaal in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samenwerking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met het Anker Research Institute, IDH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vakbondspartners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Latijns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-Amerika.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Deze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Monitor is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uitgevoerd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onder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werknemers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suikersector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6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landen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Latijns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-Amerika.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bevindingen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brengen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gapende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loonkloof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aan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het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licht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die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veel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vragen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oproept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over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omstandigheden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deze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mondiale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sector die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belangrijke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schakel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is in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voedingsindustrie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>. 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59978B8A" w14:textId="77777777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</w:p>
    <w:p w14:paraId="2812D4D7" w14:textId="77777777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“De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mensen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die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werken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suikerrietindustrie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zijn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onmisbaar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mondiale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voedselvoorziening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”,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zegt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Maurice van Beers,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regionaal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coördinator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Latijns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-Amerika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bij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CNV Internationaal. “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Deze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bevindingen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zijn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wake-upcall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internationale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bedrijven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om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hun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verantwoordelijkheid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nemen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streven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naar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eerlijke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,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duurzame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arbeidsomstandigheden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>.”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6A4FAE7B" w14:textId="77777777" w:rsid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b/>
          <w:bCs/>
          <w:sz w:val="20"/>
          <w:szCs w:val="20"/>
          <w:lang w:val="en-US"/>
        </w:rPr>
      </w:pPr>
    </w:p>
    <w:p w14:paraId="757BFCB1" w14:textId="318C3165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proofErr w:type="spellStart"/>
      <w:r w:rsidRPr="00C3033E">
        <w:rPr>
          <w:rFonts w:ascii="Graphik Regular" w:hAnsi="Graphik Regular" w:cs="Graphik Regular"/>
          <w:b/>
          <w:bCs/>
          <w:sz w:val="20"/>
          <w:szCs w:val="20"/>
          <w:lang w:val="en-US"/>
        </w:rPr>
        <w:t>Belangrijkste</w:t>
      </w:r>
      <w:proofErr w:type="spellEnd"/>
      <w:r w:rsidRPr="00C3033E">
        <w:rPr>
          <w:rFonts w:ascii="Graphik Regular" w:hAnsi="Graphik Regular" w:cs="Graphik Regular"/>
          <w:b/>
          <w:bCs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b/>
          <w:bCs/>
          <w:sz w:val="20"/>
          <w:szCs w:val="20"/>
          <w:lang w:val="en-US"/>
        </w:rPr>
        <w:t>bevindingen</w:t>
      </w:r>
      <w:proofErr w:type="spellEnd"/>
      <w:r w:rsidRPr="00C3033E">
        <w:rPr>
          <w:rFonts w:ascii="Graphik Regular" w:hAnsi="Graphik Regular" w:cs="Graphik Regular"/>
          <w:b/>
          <w:bCs/>
          <w:sz w:val="20"/>
          <w:szCs w:val="20"/>
          <w:lang w:val="en-US"/>
        </w:rPr>
        <w:t xml:space="preserve"> van de Fair Work Monitor: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309A022C" w14:textId="2A3AF98B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Uit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resultaten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de monitor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blijkt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dat</w:t>
      </w:r>
      <w:proofErr w:type="spellEnd"/>
      <w:r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een</w:t>
      </w:r>
      <w:proofErr w:type="spellEnd"/>
      <w:r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groot</w:t>
      </w:r>
      <w:proofErr w:type="spellEnd"/>
      <w:r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deel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werknemers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de 6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onderzochte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landen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(Bolivia, Colombia, Costa Rica, El Salvador, Honduras, Nicaragua)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geen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leefbaar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loon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verdienen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. Dat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geldt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vooral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mensen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die – in steeds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extremere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hitte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-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lange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dagen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op het veld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werken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, maar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ook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degenen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fabrieken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waar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suiker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verwerkt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wordt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. 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6B10BCAB" w14:textId="77777777" w:rsid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  <w:lang w:val="en-US"/>
        </w:rPr>
      </w:pPr>
    </w:p>
    <w:p w14:paraId="1F520CCE" w14:textId="33840717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Het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aantal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industriële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werknemers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met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inkomen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onder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het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leefbaar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loon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varieert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: 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  <w:r w:rsidRPr="00C3033E">
        <w:rPr>
          <w:rFonts w:ascii="Graphik Regular" w:hAnsi="Graphik Regular" w:cs="Graphik Regular"/>
          <w:sz w:val="20"/>
          <w:szCs w:val="20"/>
        </w:rPr>
        <w:br/>
      </w: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13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procent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El Salvador 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  <w:r w:rsidRPr="00C3033E">
        <w:rPr>
          <w:rFonts w:ascii="Graphik Regular" w:hAnsi="Graphik Regular" w:cs="Graphik Regular"/>
          <w:sz w:val="20"/>
          <w:szCs w:val="20"/>
        </w:rPr>
        <w:br/>
      </w: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74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procent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Costa Rica. 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5FDCFFD6" w14:textId="77777777" w:rsid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  <w:lang w:val="en-US"/>
        </w:rPr>
      </w:pPr>
    </w:p>
    <w:p w14:paraId="29C204DE" w14:textId="34408036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landarbeiders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ligt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dit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percentage</w:t>
      </w:r>
      <w:r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veel</w:t>
      </w:r>
      <w:proofErr w:type="spellEnd"/>
      <w:r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hoger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,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variërend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 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13417DCF" w14:textId="77777777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55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procent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El Salvador 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52843AC6" w14:textId="77777777" w:rsid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96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procent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Colombia. </w:t>
      </w:r>
      <w:r w:rsidRPr="00C3033E">
        <w:rPr>
          <w:rFonts w:ascii="Arial" w:hAnsi="Arial" w:cs="Arial"/>
          <w:sz w:val="20"/>
          <w:szCs w:val="20"/>
          <w:lang w:val="en-US"/>
        </w:rPr>
        <w:t> </w:t>
      </w:r>
      <w:r w:rsidRPr="00C3033E">
        <w:rPr>
          <w:rFonts w:ascii="Graphik Regular" w:hAnsi="Graphik Regular" w:cs="Graphik Regular"/>
          <w:sz w:val="20"/>
          <w:szCs w:val="20"/>
          <w:lang w:val="en-US"/>
        </w:rPr>
        <w:t> 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3225ECDE" w14:textId="77777777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</w:p>
    <w:p w14:paraId="35CFB032" w14:textId="2C5DC2F4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Deelnemers</w:t>
      </w:r>
      <w:proofErr w:type="spellEnd"/>
      <w:r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aan</w:t>
      </w:r>
      <w:proofErr w:type="spellEnd"/>
      <w:r>
        <w:rPr>
          <w:rFonts w:ascii="Graphik Regular" w:hAnsi="Graphik Regular" w:cs="Graphik Regular"/>
          <w:sz w:val="20"/>
          <w:szCs w:val="20"/>
          <w:lang w:val="en-US"/>
        </w:rPr>
        <w:t xml:space="preserve"> het </w:t>
      </w: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onderzoek</w:t>
      </w:r>
      <w:proofErr w:type="spellEnd"/>
      <w:r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melden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dat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gevolgen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zo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weinig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verdienen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onder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meer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zijn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dat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ze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zich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geen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adequate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voeding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huisvesting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kunnen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veroorloven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beperkte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toegang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hebben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tot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gezondheidszorg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>.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44B311F7" w14:textId="77777777" w:rsid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  <w:lang w:val="en-US"/>
        </w:rPr>
      </w:pPr>
    </w:p>
    <w:p w14:paraId="543042C4" w14:textId="77777777" w:rsidR="00A53407" w:rsidRDefault="00A53407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  <w:lang w:val="en-US"/>
        </w:rPr>
      </w:pPr>
    </w:p>
    <w:p w14:paraId="37C66FAB" w14:textId="52B6BAD4" w:rsidR="00A53407" w:rsidRDefault="00A53407" w:rsidP="00A53407">
      <w:pPr>
        <w:pStyle w:val="Basisalinea"/>
        <w:spacing w:line="276" w:lineRule="auto"/>
        <w:ind w:left="426"/>
        <w:jc w:val="right"/>
        <w:rPr>
          <w:rFonts w:ascii="Graphik Regular" w:hAnsi="Graphik Regular" w:cs="Graphik Regular"/>
          <w:sz w:val="20"/>
          <w:szCs w:val="20"/>
          <w:lang w:val="en-US"/>
        </w:rPr>
      </w:pPr>
      <w:r>
        <w:t xml:space="preserve">* </w:t>
      </w:r>
      <w:hyperlink r:id="rId11" w:history="1">
        <w:r w:rsidRPr="00A53407">
          <w:rPr>
            <w:rStyle w:val="Hyperlink"/>
          </w:rPr>
          <w:t>Sugar | OECD</w:t>
        </w:r>
      </w:hyperlink>
    </w:p>
    <w:p w14:paraId="28406DE7" w14:textId="77777777" w:rsidR="00A53407" w:rsidRDefault="00A53407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  <w:lang w:val="en-US"/>
        </w:rPr>
      </w:pPr>
    </w:p>
    <w:p w14:paraId="02AE2759" w14:textId="77777777" w:rsidR="00A53407" w:rsidRDefault="00A53407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  <w:lang w:val="en-US"/>
        </w:rPr>
      </w:pPr>
    </w:p>
    <w:p w14:paraId="1878CFA0" w14:textId="77777777" w:rsidR="00A53407" w:rsidRDefault="00A53407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  <w:lang w:val="en-US"/>
        </w:rPr>
      </w:pPr>
    </w:p>
    <w:p w14:paraId="43892A9D" w14:textId="6E283B53" w:rsidR="00AA33AD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  <w:lang w:val="en-US"/>
        </w:rPr>
      </w:pP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“Het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dichten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de kloof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tussen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leefbare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lonen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is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niet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alleen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essentieel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het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welzijn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individuele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werknemers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, maar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ook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economische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stabiliteit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hele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gemeenschappen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”,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voeg</w:t>
      </w:r>
      <w:r>
        <w:rPr>
          <w:rFonts w:ascii="Graphik Regular" w:hAnsi="Graphik Regular" w:cs="Graphik Regular"/>
          <w:sz w:val="20"/>
          <w:szCs w:val="20"/>
          <w:lang w:val="en-US"/>
        </w:rPr>
        <w:t>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Beers toe. </w:t>
      </w:r>
    </w:p>
    <w:p w14:paraId="68D7C943" w14:textId="4B91E8EE" w:rsidR="00A53407" w:rsidRPr="00B94042" w:rsidRDefault="00A53407" w:rsidP="00A53407">
      <w:pPr>
        <w:spacing w:line="360" w:lineRule="auto"/>
        <w:ind w:right="-11"/>
      </w:pPr>
      <w:r>
        <w:rPr>
          <w:rFonts w:ascii="Graphik Regular" w:hAnsi="Graphik Regular" w:cs="Graphik Regular"/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</w:p>
    <w:p w14:paraId="58D49BB1" w14:textId="5DA0130E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sz w:val="20"/>
          <w:szCs w:val="20"/>
          <w:lang w:val="en-US"/>
        </w:rPr>
        <w:t>“</w:t>
      </w:r>
      <w:r w:rsidR="00AA33AD">
        <w:rPr>
          <w:rFonts w:ascii="Graphik Regular" w:hAnsi="Graphik Regular" w:cs="Graphik Regular"/>
          <w:sz w:val="20"/>
          <w:szCs w:val="20"/>
          <w:lang w:val="en-US"/>
        </w:rPr>
        <w:t xml:space="preserve">Als CNV Internationaal </w:t>
      </w: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nodigen</w:t>
      </w:r>
      <w:proofErr w:type="spellEnd"/>
      <w:r w:rsidR="00AA33AD">
        <w:rPr>
          <w:rFonts w:ascii="Graphik Regular" w:hAnsi="Graphik Regular" w:cs="Graphik Regular"/>
          <w:sz w:val="20"/>
          <w:szCs w:val="20"/>
          <w:lang w:val="en-US"/>
        </w:rPr>
        <w:t xml:space="preserve"> we</w:t>
      </w: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Europese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bedrijven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uit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om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deel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nemen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aan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het Fair Impact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Programme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,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waar</w:t>
      </w:r>
      <w:r>
        <w:rPr>
          <w:rFonts w:ascii="Graphik Regular" w:hAnsi="Graphik Regular" w:cs="Graphik Regular"/>
          <w:sz w:val="20"/>
          <w:szCs w:val="20"/>
          <w:lang w:val="en-US"/>
        </w:rPr>
        <w:t>bij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verantwoorde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inkoop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eerlijke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lonen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hand in hand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gaan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met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duurzamere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toeleveringsketen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>.”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Dit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Fair Impact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Programme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biedt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bedrijven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instrumenten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strategieën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om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arbeidsomstandigheden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hun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toeleveringsketens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verbeteren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eerlijke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lonen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fatsoenlijke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arbeidsomstandigheden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suikerrietarbeiders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bevorderen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>. 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laatste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uitkomsten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de Fair Work Monitor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onderstrepen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noodzaak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samenwerking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tussen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alle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partijen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toeleveringsketen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. </w:t>
      </w:r>
      <w:r w:rsidR="00AA33AD">
        <w:rPr>
          <w:rFonts w:ascii="Graphik Regular" w:hAnsi="Graphik Regular" w:cs="Graphik Regular"/>
          <w:sz w:val="20"/>
          <w:szCs w:val="20"/>
          <w:lang w:val="en-US"/>
        </w:rPr>
        <w:t xml:space="preserve">Alleen zo </w:t>
      </w:r>
      <w:proofErr w:type="spellStart"/>
      <w:r w:rsidR="00AA33AD">
        <w:rPr>
          <w:rFonts w:ascii="Graphik Regular" w:hAnsi="Graphik Regular" w:cs="Graphik Regular"/>
          <w:sz w:val="20"/>
          <w:szCs w:val="20"/>
          <w:lang w:val="en-US"/>
        </w:rPr>
        <w:t>kunnen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we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deze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loonverschillen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overbruggen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werken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aan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rechtvaardigere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duurzamere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suikersector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>.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6398AF27" w14:textId="77777777" w:rsidR="00AA33AD" w:rsidRDefault="00AA33AD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  <w:lang w:val="en-US"/>
        </w:rPr>
      </w:pPr>
    </w:p>
    <w:p w14:paraId="5FE477DD" w14:textId="77777777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b/>
          <w:bCs/>
          <w:sz w:val="20"/>
          <w:szCs w:val="20"/>
          <w:lang w:val="en-US"/>
        </w:rPr>
        <w:t>Over CNV Internationaal: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5AD75451" w14:textId="600E3DF2" w:rsidR="00C3033E" w:rsidRPr="00C3033E" w:rsidRDefault="00C3033E" w:rsidP="00C3033E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CNV Internationaal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zet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zich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in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het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verbeteren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arbeidsrechten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-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omstandigheden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werknemers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over de hele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wereld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, met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focus op het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bevorderen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van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eerlijke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lonen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,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veilige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</w:t>
      </w:r>
      <w:r w:rsidR="00AA33AD">
        <w:rPr>
          <w:rFonts w:ascii="Graphik Regular" w:hAnsi="Graphik Regular" w:cs="Graphik Regular"/>
          <w:sz w:val="20"/>
          <w:szCs w:val="20"/>
          <w:lang w:val="en-US"/>
        </w:rPr>
        <w:t>komstandigheden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en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een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rechtvaardige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behandeling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op de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werkplek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>.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3811D552" w14:textId="77777777" w:rsidR="00C3033E" w:rsidRDefault="00C3033E" w:rsidP="000D53DF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</w:p>
    <w:p w14:paraId="669DB74A" w14:textId="77777777" w:rsidR="00AA33AD" w:rsidRPr="000D53DF" w:rsidRDefault="00AA33AD" w:rsidP="00AA33AD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0D53DF">
        <w:rPr>
          <w:rFonts w:ascii="Graphik Regular" w:hAnsi="Graphik Regular" w:cs="Graphik Regular"/>
          <w:b/>
          <w:bCs/>
          <w:sz w:val="20"/>
          <w:szCs w:val="20"/>
          <w:lang w:val="en-US"/>
        </w:rPr>
        <w:t>____________________________________________________________</w:t>
      </w:r>
      <w:r w:rsidRPr="000D53DF">
        <w:rPr>
          <w:rFonts w:ascii="Graphik Regular" w:hAnsi="Graphik Regular" w:cs="Graphik Regular"/>
          <w:sz w:val="20"/>
          <w:szCs w:val="20"/>
        </w:rPr>
        <w:t> </w:t>
      </w:r>
    </w:p>
    <w:p w14:paraId="08BBDECE" w14:textId="77777777" w:rsidR="000D53DF" w:rsidRDefault="000D53DF" w:rsidP="000D53DF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</w:p>
    <w:p w14:paraId="1C2F97D0" w14:textId="5CC082DB" w:rsidR="000D53DF" w:rsidRPr="000D53DF" w:rsidRDefault="000D53DF" w:rsidP="000D53DF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>
        <w:rPr>
          <w:rFonts w:ascii="Graphik Regular" w:hAnsi="Graphik Regular" w:cs="Graphik Regular"/>
          <w:sz w:val="20"/>
          <w:szCs w:val="20"/>
        </w:rPr>
        <w:t>[N</w:t>
      </w:r>
      <w:r w:rsidR="00AA33AD">
        <w:rPr>
          <w:rFonts w:ascii="Graphik Regular" w:hAnsi="Graphik Regular" w:cs="Graphik Regular"/>
          <w:sz w:val="20"/>
          <w:szCs w:val="20"/>
        </w:rPr>
        <w:t>IET VOOR PUBLICATIE</w:t>
      </w:r>
      <w:r>
        <w:rPr>
          <w:rFonts w:ascii="Graphik Regular" w:hAnsi="Graphik Regular" w:cs="Graphik Regular"/>
          <w:sz w:val="20"/>
          <w:szCs w:val="20"/>
        </w:rPr>
        <w:t>]</w:t>
      </w:r>
    </w:p>
    <w:p w14:paraId="76BD72D0" w14:textId="6B045E8C" w:rsidR="00AA33AD" w:rsidRPr="00C3033E" w:rsidRDefault="00AA33AD" w:rsidP="00AA33AD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Neem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voor</w:t>
      </w:r>
      <w:proofErr w:type="spellEnd"/>
      <w:r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een</w:t>
      </w:r>
      <w:proofErr w:type="spellEnd"/>
      <w:r>
        <w:rPr>
          <w:rFonts w:ascii="Graphik Regular" w:hAnsi="Graphik Regular" w:cs="Graphik Regular"/>
          <w:sz w:val="20"/>
          <w:szCs w:val="20"/>
          <w:lang w:val="en-US"/>
        </w:rPr>
        <w:t xml:space="preserve"> interview of </w:t>
      </w: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verdere</w:t>
      </w:r>
      <w:proofErr w:type="spellEnd"/>
      <w:r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>
        <w:rPr>
          <w:rFonts w:ascii="Graphik Regular" w:hAnsi="Graphik Regular" w:cs="Graphik Regular"/>
          <w:sz w:val="20"/>
          <w:szCs w:val="20"/>
          <w:lang w:val="en-US"/>
        </w:rPr>
        <w:t>toelichting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r>
        <w:rPr>
          <w:rFonts w:ascii="Graphik Regular" w:hAnsi="Graphik Regular" w:cs="Graphik Regular"/>
          <w:sz w:val="20"/>
          <w:szCs w:val="20"/>
          <w:lang w:val="en-US"/>
        </w:rPr>
        <w:t>c</w:t>
      </w:r>
      <w:r w:rsidRPr="00C3033E">
        <w:rPr>
          <w:rFonts w:ascii="Graphik Regular" w:hAnsi="Graphik Regular" w:cs="Graphik Regular"/>
          <w:sz w:val="20"/>
          <w:szCs w:val="20"/>
          <w:lang w:val="en-US"/>
        </w:rPr>
        <w:t>ontact op met:</w:t>
      </w:r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5CEA8A00" w14:textId="77777777" w:rsidR="00AA33AD" w:rsidRDefault="00AA33AD" w:rsidP="00AA33AD">
      <w:pPr>
        <w:pStyle w:val="Basisalinea"/>
        <w:spacing w:line="276" w:lineRule="auto"/>
        <w:ind w:left="426"/>
        <w:rPr>
          <w:rFonts w:ascii="Graphik Regular" w:hAnsi="Graphik Regular" w:cs="Graphik Regular"/>
          <w:b/>
          <w:bCs/>
          <w:sz w:val="20"/>
          <w:szCs w:val="20"/>
          <w:lang w:val="en-US"/>
        </w:rPr>
      </w:pPr>
    </w:p>
    <w:p w14:paraId="2CBD0655" w14:textId="6C5195F2" w:rsidR="00AA33AD" w:rsidRDefault="00AA33AD" w:rsidP="00AA33AD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C3033E">
        <w:rPr>
          <w:rFonts w:ascii="Graphik Regular" w:hAnsi="Graphik Regular" w:cs="Graphik Regular"/>
          <w:b/>
          <w:bCs/>
          <w:sz w:val="20"/>
          <w:szCs w:val="20"/>
          <w:lang w:val="en-US"/>
        </w:rPr>
        <w:t xml:space="preserve">Maurice van Beers,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projectleider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Fair Work Monitor,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regiocoördinator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 </w:t>
      </w:r>
      <w:proofErr w:type="spellStart"/>
      <w:r w:rsidRPr="00C3033E">
        <w:rPr>
          <w:rFonts w:ascii="Graphik Regular" w:hAnsi="Graphik Regular" w:cs="Graphik Regular"/>
          <w:sz w:val="20"/>
          <w:szCs w:val="20"/>
          <w:lang w:val="en-US"/>
        </w:rPr>
        <w:t>Latijns</w:t>
      </w:r>
      <w:proofErr w:type="spellEnd"/>
      <w:r w:rsidRPr="00C3033E">
        <w:rPr>
          <w:rFonts w:ascii="Graphik Regular" w:hAnsi="Graphik Regular" w:cs="Graphik Regular"/>
          <w:sz w:val="20"/>
          <w:szCs w:val="20"/>
          <w:lang w:val="en-US"/>
        </w:rPr>
        <w:t xml:space="preserve">-Amerika, </w:t>
      </w:r>
      <w:hyperlink r:id="rId12" w:tgtFrame="_blank" w:history="1">
        <w:r w:rsidRPr="00C3033E">
          <w:rPr>
            <w:rStyle w:val="Hyperlink"/>
            <w:rFonts w:ascii="Graphik Regular" w:hAnsi="Graphik Regular" w:cs="Graphik Regular"/>
            <w:sz w:val="20"/>
            <w:szCs w:val="20"/>
            <w:lang w:val="en-US"/>
          </w:rPr>
          <w:t>m.vanbeers@cnv.nl</w:t>
        </w:r>
      </w:hyperlink>
      <w:r w:rsidRPr="00C3033E">
        <w:rPr>
          <w:rFonts w:ascii="Graphik Regular" w:hAnsi="Graphik Regular" w:cs="Graphik Regular"/>
          <w:sz w:val="20"/>
          <w:szCs w:val="20"/>
        </w:rPr>
        <w:t> </w:t>
      </w:r>
    </w:p>
    <w:p w14:paraId="1DEF0C74" w14:textId="77777777" w:rsidR="00AA33AD" w:rsidRDefault="00AA33AD" w:rsidP="000D53DF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  <w:lang w:val="en-US"/>
        </w:rPr>
      </w:pPr>
    </w:p>
    <w:p w14:paraId="35503AEC" w14:textId="68492755" w:rsidR="000D53DF" w:rsidRPr="000D53DF" w:rsidRDefault="000D53DF" w:rsidP="000D53DF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</w:p>
    <w:p w14:paraId="61F13737" w14:textId="77777777" w:rsidR="000D53DF" w:rsidRPr="000D53DF" w:rsidRDefault="000D53DF" w:rsidP="000D53DF">
      <w:pPr>
        <w:pStyle w:val="Basisalinea"/>
        <w:spacing w:line="276" w:lineRule="auto"/>
        <w:ind w:left="426"/>
        <w:rPr>
          <w:rFonts w:ascii="Graphik Regular" w:hAnsi="Graphik Regular" w:cs="Graphik Regular"/>
          <w:sz w:val="20"/>
          <w:szCs w:val="20"/>
        </w:rPr>
      </w:pPr>
      <w:r w:rsidRPr="000D53DF">
        <w:rPr>
          <w:rFonts w:ascii="Graphik Regular" w:hAnsi="Graphik Regular" w:cs="Graphik Regular"/>
          <w:sz w:val="20"/>
          <w:szCs w:val="20"/>
        </w:rPr>
        <w:t> </w:t>
      </w:r>
    </w:p>
    <w:sectPr w:rsidR="000D53DF" w:rsidRPr="000D53DF" w:rsidSect="00A47CE1">
      <w:headerReference w:type="default" r:id="rId13"/>
      <w:footerReference w:type="even" r:id="rId14"/>
      <w:footerReference w:type="default" r:id="rId15"/>
      <w:pgSz w:w="11906" w:h="16838"/>
      <w:pgMar w:top="1904" w:right="1263" w:bottom="1028" w:left="720" w:header="0" w:footer="182" w:gutter="0"/>
      <w:cols w:space="269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689F" w14:textId="77777777" w:rsidR="00035349" w:rsidRDefault="00035349" w:rsidP="001E6BC1">
      <w:r>
        <w:separator/>
      </w:r>
    </w:p>
  </w:endnote>
  <w:endnote w:type="continuationSeparator" w:id="0">
    <w:p w14:paraId="3870E438" w14:textId="77777777" w:rsidR="00035349" w:rsidRDefault="00035349" w:rsidP="001E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raphik Black">
    <w:panose1 w:val="020B0A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1352996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286A647" w14:textId="7F1CE507" w:rsidR="00F53E83" w:rsidRDefault="00F53E83" w:rsidP="00AA6B2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AB856A7" w14:textId="77777777" w:rsidR="00F53E83" w:rsidRDefault="00F53E83" w:rsidP="00F53E8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rFonts w:ascii="Graphik" w:hAnsi="Graphik"/>
        <w:color w:val="674482"/>
        <w:sz w:val="16"/>
        <w:szCs w:val="16"/>
      </w:rPr>
      <w:id w:val="181860828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940F80C" w14:textId="33783474" w:rsidR="00F53E83" w:rsidRPr="00F53E83" w:rsidRDefault="00F53E83" w:rsidP="00F53E83">
        <w:pPr>
          <w:pStyle w:val="Voettekst"/>
          <w:framePr w:wrap="none" w:vAnchor="text" w:hAnchor="page" w:x="11241" w:y="116"/>
          <w:rPr>
            <w:rStyle w:val="Paginanummer"/>
            <w:rFonts w:ascii="Graphik" w:hAnsi="Graphik"/>
            <w:color w:val="674482"/>
            <w:sz w:val="16"/>
            <w:szCs w:val="16"/>
          </w:rPr>
        </w:pPr>
        <w:r w:rsidRPr="00F53E83">
          <w:rPr>
            <w:rStyle w:val="Paginanummer"/>
            <w:rFonts w:ascii="Graphik" w:hAnsi="Graphik"/>
            <w:color w:val="674482"/>
            <w:sz w:val="16"/>
            <w:szCs w:val="16"/>
          </w:rPr>
          <w:fldChar w:fldCharType="begin"/>
        </w:r>
        <w:r w:rsidRPr="00F53E83">
          <w:rPr>
            <w:rStyle w:val="Paginanummer"/>
            <w:rFonts w:ascii="Graphik" w:hAnsi="Graphik"/>
            <w:color w:val="674482"/>
            <w:sz w:val="16"/>
            <w:szCs w:val="16"/>
          </w:rPr>
          <w:instrText xml:space="preserve"> PAGE </w:instrText>
        </w:r>
        <w:r w:rsidRPr="00F53E83">
          <w:rPr>
            <w:rStyle w:val="Paginanummer"/>
            <w:rFonts w:ascii="Graphik" w:hAnsi="Graphik"/>
            <w:color w:val="674482"/>
            <w:sz w:val="16"/>
            <w:szCs w:val="16"/>
          </w:rPr>
          <w:fldChar w:fldCharType="separate"/>
        </w:r>
        <w:r w:rsidRPr="00F53E83">
          <w:rPr>
            <w:rStyle w:val="Paginanummer"/>
            <w:rFonts w:ascii="Graphik" w:hAnsi="Graphik"/>
            <w:noProof/>
            <w:color w:val="674482"/>
            <w:sz w:val="16"/>
            <w:szCs w:val="16"/>
          </w:rPr>
          <w:t>1</w:t>
        </w:r>
        <w:r w:rsidRPr="00F53E83">
          <w:rPr>
            <w:rStyle w:val="Paginanummer"/>
            <w:rFonts w:ascii="Graphik" w:hAnsi="Graphik"/>
            <w:color w:val="674482"/>
            <w:sz w:val="16"/>
            <w:szCs w:val="16"/>
          </w:rPr>
          <w:fldChar w:fldCharType="end"/>
        </w:r>
      </w:p>
    </w:sdtContent>
  </w:sdt>
  <w:p w14:paraId="54F8E981" w14:textId="3FB9C6D0" w:rsidR="00F12FAE" w:rsidRPr="00CD192A" w:rsidRDefault="00F12FAE" w:rsidP="00F53E83">
    <w:pPr>
      <w:pStyle w:val="Basisalinea"/>
      <w:rPr>
        <w:rFonts w:ascii="Graphik Regular" w:hAnsi="Graphik Regular" w:cs="Graphik Regular"/>
        <w:sz w:val="14"/>
        <w:szCs w:val="14"/>
      </w:rPr>
    </w:pPr>
  </w:p>
  <w:p w14:paraId="6C22D19A" w14:textId="774A025C" w:rsidR="00F12FAE" w:rsidRDefault="00A47CE1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097F7" wp14:editId="7CB36EBF">
          <wp:simplePos x="0" y="0"/>
          <wp:positionH relativeFrom="column">
            <wp:posOffset>3080084</wp:posOffset>
          </wp:positionH>
          <wp:positionV relativeFrom="paragraph">
            <wp:posOffset>46455</wp:posOffset>
          </wp:positionV>
          <wp:extent cx="4041369" cy="516422"/>
          <wp:effectExtent l="0" t="0" r="0" b="4445"/>
          <wp:wrapNone/>
          <wp:docPr id="1554244459" name="Afbeelding 2" descr="Afbeelding met paars, violet, schermopname, Lila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244459" name="Afbeelding 2" descr="Afbeelding met paars, violet, schermopname, Lila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369" cy="516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4CF7A" w14:textId="6D49874B" w:rsidR="00A47CE1" w:rsidRDefault="0056427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E8DA7" wp14:editId="040FBDC8">
              <wp:simplePos x="0" y="0"/>
              <wp:positionH relativeFrom="column">
                <wp:posOffset>5594465</wp:posOffset>
              </wp:positionH>
              <wp:positionV relativeFrom="paragraph">
                <wp:posOffset>48895</wp:posOffset>
              </wp:positionV>
              <wp:extent cx="3091815" cy="248920"/>
              <wp:effectExtent l="0" t="0" r="0" b="0"/>
              <wp:wrapNone/>
              <wp:docPr id="517577433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181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9E7612" w14:textId="30F85C56" w:rsidR="00564270" w:rsidRPr="00564270" w:rsidRDefault="000D53DF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E8DA7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440.5pt;margin-top:3.85pt;width:243.45pt;height:1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" filled="f" stroked="f" strokeweight=".5pt">
              <v:textbox>
                <w:txbxContent>
                  <w:p w14:paraId="2C9E7612" w14:textId="30F85C56" w:rsidR="00564270" w:rsidRPr="00564270" w:rsidRDefault="000D53DF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1C0E" w14:textId="77777777" w:rsidR="00035349" w:rsidRDefault="00035349" w:rsidP="001E6BC1">
      <w:r>
        <w:separator/>
      </w:r>
    </w:p>
  </w:footnote>
  <w:footnote w:type="continuationSeparator" w:id="0">
    <w:p w14:paraId="19BA9F44" w14:textId="77777777" w:rsidR="00035349" w:rsidRDefault="00035349" w:rsidP="001E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569D" w14:textId="56602F9A" w:rsidR="00A47CE1" w:rsidRDefault="00B81C1E" w:rsidP="00A47CE1">
    <w:pPr>
      <w:pStyle w:val="Koptekst"/>
      <w:ind w:left="-709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A47CE1">
      <w:rPr>
        <w:noProof/>
      </w:rPr>
      <w:drawing>
        <wp:inline distT="0" distB="0" distL="0" distR="0" wp14:anchorId="430F12B1" wp14:editId="063414F6">
          <wp:extent cx="1925920" cy="701040"/>
          <wp:effectExtent l="0" t="0" r="0" b="3810"/>
          <wp:docPr id="2004255339" name="Afbeelding 1" descr="Afbeelding met tekst, schermopname, Graphics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255339" name="Afbeelding 1" descr="Afbeelding met tekst, schermopname, Graphics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37" cy="74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6984"/>
    <w:multiLevelType w:val="hybridMultilevel"/>
    <w:tmpl w:val="4CACB164"/>
    <w:lvl w:ilvl="0" w:tplc="D1D69958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745E"/>
    <w:multiLevelType w:val="hybridMultilevel"/>
    <w:tmpl w:val="285A80C6"/>
    <w:lvl w:ilvl="0" w:tplc="72105BD4">
      <w:start w:val="9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4156C2"/>
    <w:multiLevelType w:val="hybridMultilevel"/>
    <w:tmpl w:val="4FF000B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51305351">
    <w:abstractNumId w:val="2"/>
  </w:num>
  <w:num w:numId="2" w16cid:durableId="1529677322">
    <w:abstractNumId w:val="0"/>
  </w:num>
  <w:num w:numId="3" w16cid:durableId="6391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C1"/>
    <w:rsid w:val="00035349"/>
    <w:rsid w:val="000428EF"/>
    <w:rsid w:val="0005247D"/>
    <w:rsid w:val="000673E0"/>
    <w:rsid w:val="0007440A"/>
    <w:rsid w:val="000847A8"/>
    <w:rsid w:val="000A3769"/>
    <w:rsid w:val="000D53DF"/>
    <w:rsid w:val="0015517B"/>
    <w:rsid w:val="00197DBA"/>
    <w:rsid w:val="001D37EB"/>
    <w:rsid w:val="001E6BC1"/>
    <w:rsid w:val="00242ED6"/>
    <w:rsid w:val="0027102F"/>
    <w:rsid w:val="00293E59"/>
    <w:rsid w:val="002C5A17"/>
    <w:rsid w:val="003207A5"/>
    <w:rsid w:val="00366C82"/>
    <w:rsid w:val="00394E5D"/>
    <w:rsid w:val="003E740F"/>
    <w:rsid w:val="00425CC8"/>
    <w:rsid w:val="005365F8"/>
    <w:rsid w:val="00545DBA"/>
    <w:rsid w:val="005624BB"/>
    <w:rsid w:val="00564270"/>
    <w:rsid w:val="00577942"/>
    <w:rsid w:val="00583A72"/>
    <w:rsid w:val="00592B03"/>
    <w:rsid w:val="005A3828"/>
    <w:rsid w:val="005B62DA"/>
    <w:rsid w:val="006375B3"/>
    <w:rsid w:val="007E3E29"/>
    <w:rsid w:val="007E5279"/>
    <w:rsid w:val="00903052"/>
    <w:rsid w:val="009067A6"/>
    <w:rsid w:val="009D3F8F"/>
    <w:rsid w:val="00A47CE1"/>
    <w:rsid w:val="00A53407"/>
    <w:rsid w:val="00AA33AD"/>
    <w:rsid w:val="00AF7C40"/>
    <w:rsid w:val="00B35355"/>
    <w:rsid w:val="00B51792"/>
    <w:rsid w:val="00B642BA"/>
    <w:rsid w:val="00B81C1E"/>
    <w:rsid w:val="00B90F34"/>
    <w:rsid w:val="00B94042"/>
    <w:rsid w:val="00BA7A4E"/>
    <w:rsid w:val="00BE556D"/>
    <w:rsid w:val="00C0236A"/>
    <w:rsid w:val="00C3033E"/>
    <w:rsid w:val="00CD192A"/>
    <w:rsid w:val="00D1085D"/>
    <w:rsid w:val="00D71645"/>
    <w:rsid w:val="00D83765"/>
    <w:rsid w:val="00DA2D7D"/>
    <w:rsid w:val="00DA364E"/>
    <w:rsid w:val="00DC297E"/>
    <w:rsid w:val="00DC4041"/>
    <w:rsid w:val="00DE620A"/>
    <w:rsid w:val="00E12D74"/>
    <w:rsid w:val="00EB7DF9"/>
    <w:rsid w:val="00F0790D"/>
    <w:rsid w:val="00F12FAE"/>
    <w:rsid w:val="00F21020"/>
    <w:rsid w:val="00F53E83"/>
    <w:rsid w:val="00F9790C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3655"/>
  <w15:chartTrackingRefBased/>
  <w15:docId w15:val="{08D3319D-1BA3-D344-BD02-A6722D68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1E6B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1E6B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6BC1"/>
  </w:style>
  <w:style w:type="paragraph" w:styleId="Voettekst">
    <w:name w:val="footer"/>
    <w:basedOn w:val="Standaard"/>
    <w:link w:val="VoettekstChar"/>
    <w:uiPriority w:val="99"/>
    <w:unhideWhenUsed/>
    <w:rsid w:val="001E6B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6BC1"/>
  </w:style>
  <w:style w:type="table" w:styleId="Tabelraster">
    <w:name w:val="Table Grid"/>
    <w:basedOn w:val="Standaardtabel"/>
    <w:uiPriority w:val="39"/>
    <w:rsid w:val="001E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enalineastijl">
    <w:name w:val="[Geen alineastijl]"/>
    <w:rsid w:val="00242ED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F53E83"/>
  </w:style>
  <w:style w:type="character" w:styleId="Hyperlink">
    <w:name w:val="Hyperlink"/>
    <w:basedOn w:val="Standaardalinea-lettertype"/>
    <w:uiPriority w:val="99"/>
    <w:unhideWhenUsed/>
    <w:rsid w:val="00B81C1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1C1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81C1E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B35355"/>
  </w:style>
  <w:style w:type="paragraph" w:styleId="Lijstalinea">
    <w:name w:val="List Paragraph"/>
    <w:basedOn w:val="Standaard"/>
    <w:uiPriority w:val="34"/>
    <w:qFormat/>
    <w:rsid w:val="00A5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vanbeers@cnv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cd.org/en/publications/oecd-fao-agricultural-outlook-2023-2032_08801ab7-en/full-report/sugar_f99ea815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514411EBAA148B1AA377E53233EA5" ma:contentTypeVersion="17" ma:contentTypeDescription="Een nieuw document maken." ma:contentTypeScope="" ma:versionID="e6ebadd180470d21328ec6545caeb044">
  <xsd:schema xmlns:xsd="http://www.w3.org/2001/XMLSchema" xmlns:xs="http://www.w3.org/2001/XMLSchema" xmlns:p="http://schemas.microsoft.com/office/2006/metadata/properties" xmlns:ns2="e2109eed-71df-4d1f-b8d4-871406761a29" xmlns:ns3="0ba65a4d-1a56-4440-9010-9a592eb804bf" targetNamespace="http://schemas.microsoft.com/office/2006/metadata/properties" ma:root="true" ma:fieldsID="bac483e016f23d259471a23e4860e01d" ns2:_="" ns3:_="">
    <xsd:import namespace="e2109eed-71df-4d1f-b8d4-871406761a29"/>
    <xsd:import namespace="0ba65a4d-1a56-4440-9010-9a592eb80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09eed-71df-4d1f-b8d4-871406761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faa0aed-6c99-40ce-9061-57ff6481e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65a4d-1a56-4440-9010-9a592eb80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60664d-baa6-4d9e-97f1-6b7e493219fc}" ma:internalName="TaxCatchAll" ma:showField="CatchAllData" ma:web="0ba65a4d-1a56-4440-9010-9a592eb80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faa0aed-6c99-40ce-9061-57ff6481ec14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a65a4d-1a56-4440-9010-9a592eb804bf" xsi:nil="true"/>
    <lcf76f155ced4ddcb4097134ff3c332f xmlns="e2109eed-71df-4d1f-b8d4-871406761a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3393C4-6F9B-4AE3-B7F0-1D3CEEC87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09eed-71df-4d1f-b8d4-871406761a29"/>
    <ds:schemaRef ds:uri="0ba65a4d-1a56-4440-9010-9a592eb80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9FF93-FED7-4CF4-A9E2-F468F93D080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8316259-F34B-42B3-8EBF-B2D8C56FD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69AFF-1E1C-4BF7-8C28-8A630DB8048A}">
  <ds:schemaRefs>
    <ds:schemaRef ds:uri="http://schemas.microsoft.com/office/2006/metadata/properties"/>
    <ds:schemaRef ds:uri="http://schemas.microsoft.com/office/infopath/2007/PartnerControls"/>
    <ds:schemaRef ds:uri="0ba65a4d-1a56-4440-9010-9a592eb804bf"/>
    <ds:schemaRef ds:uri="e2109eed-71df-4d1f-b8d4-871406761a29"/>
  </ds:schemaRefs>
</ds:datastoreItem>
</file>

<file path=docMetadata/LabelInfo.xml><?xml version="1.0" encoding="utf-8"?>
<clbl:labelList xmlns:clbl="http://schemas.microsoft.com/office/2020/mipLabelMetadata">
  <clbl:label id="{680376d9-480f-47f6-b8af-746f69254f03}" enabled="0" method="" siteId="{680376d9-480f-47f6-b8af-746f69254f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Corita Johannes</cp:lastModifiedBy>
  <cp:revision>2</cp:revision>
  <cp:lastPrinted>2025-07-04T15:50:00Z</cp:lastPrinted>
  <dcterms:created xsi:type="dcterms:W3CDTF">2025-07-04T16:05:00Z</dcterms:created>
  <dcterms:modified xsi:type="dcterms:W3CDTF">2025-07-04T16:05:00Z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0x0101008A9514411EBAA148B1AA377E53233EA5</vt:lpwstr>
  </property>
</Properties>
</file>